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default"/>
          <w:sz w:val="22"/>
        </w:rPr>
        <w:t>10</w:t>
      </w:r>
      <w:r>
        <w:rPr>
          <w:rFonts w:hint="eastAsia"/>
          <w:sz w:val="22"/>
        </w:rPr>
        <w:t>（都市再生特別措置法施行規則第</w:t>
      </w:r>
      <w:r>
        <w:rPr>
          <w:rFonts w:hint="default"/>
          <w:sz w:val="22"/>
        </w:rPr>
        <w:t>35</w:t>
      </w:r>
      <w:r>
        <w:rPr>
          <w:rFonts w:hint="eastAsia"/>
          <w:sz w:val="22"/>
        </w:rPr>
        <w:t>条第</w:t>
      </w:r>
      <w:r>
        <w:rPr>
          <w:rFonts w:hint="eastAsia"/>
          <w:sz w:val="22"/>
        </w:rPr>
        <w:t>1</w:t>
      </w:r>
      <w:r>
        <w:rPr>
          <w:rFonts w:hint="eastAsia"/>
          <w:sz w:val="22"/>
        </w:rPr>
        <w:t>項第</w:t>
      </w:r>
      <w:r>
        <w:rPr>
          <w:rFonts w:hint="eastAsia"/>
          <w:sz w:val="22"/>
        </w:rPr>
        <w:t>1</w:t>
      </w:r>
      <w:r>
        <w:rPr>
          <w:rFonts w:hint="eastAsia"/>
          <w:sz w:val="22"/>
        </w:rPr>
        <w:t>号関係）</w:t>
      </w:r>
    </w:p>
    <w:p>
      <w:pPr>
        <w:pStyle w:val="0"/>
        <w:rPr>
          <w:rFonts w:hint="default"/>
          <w:sz w:val="22"/>
        </w:rPr>
      </w:pPr>
    </w:p>
    <w:p>
      <w:pPr>
        <w:pStyle w:val="0"/>
        <w:jc w:val="center"/>
        <w:rPr>
          <w:rFonts w:hint="default"/>
          <w:sz w:val="22"/>
        </w:rPr>
      </w:pPr>
      <w:r>
        <w:rPr>
          <w:rFonts w:hint="eastAsia"/>
          <w:sz w:val="22"/>
        </w:rPr>
        <w:t>開　発　行　為　届　出　書</w:t>
      </w:r>
    </w:p>
    <w:tbl>
      <w:tblPr>
        <w:tblStyle w:val="101"/>
        <w:tblW w:w="9746" w:type="dxa"/>
        <w:tblInd w:w="108" w:type="dxa"/>
        <w:tblLayout w:type="fixed"/>
        <w:tblLook w:firstRow="1" w:lastRow="0" w:firstColumn="1" w:lastColumn="0" w:noHBand="0" w:noVBand="1" w:val="04A0"/>
      </w:tblPr>
      <w:tblGrid>
        <w:gridCol w:w="590"/>
        <w:gridCol w:w="3172"/>
        <w:gridCol w:w="5984"/>
      </w:tblGrid>
      <w:tr>
        <w:trPr/>
        <w:tc>
          <w:tcPr>
            <w:tcW w:w="9781" w:type="dxa"/>
            <w:gridSpan w:val="3"/>
            <w:vAlign w:val="top"/>
          </w:tcPr>
          <w:p>
            <w:pPr>
              <w:pStyle w:val="0"/>
              <w:rPr>
                <w:rFonts w:hint="default"/>
                <w:sz w:val="22"/>
              </w:rPr>
            </w:pPr>
          </w:p>
          <w:p>
            <w:pPr>
              <w:pStyle w:val="0"/>
              <w:rPr>
                <w:rFonts w:hint="default"/>
                <w:sz w:val="22"/>
              </w:rPr>
            </w:pPr>
            <w:r>
              <w:rPr>
                <w:rFonts w:hint="eastAsia"/>
                <w:sz w:val="22"/>
              </w:rPr>
              <w:t>　都市再生特別措置法第８８条第１項の規定に基づき，開発行為について，下記により届け出ます。</w:t>
            </w:r>
          </w:p>
          <w:p>
            <w:pPr>
              <w:pStyle w:val="0"/>
              <w:rPr>
                <w:rFonts w:hint="default"/>
                <w:sz w:val="22"/>
              </w:rPr>
            </w:pPr>
          </w:p>
          <w:p>
            <w:pPr>
              <w:pStyle w:val="0"/>
              <w:rPr>
                <w:rFonts w:hint="default"/>
                <w:sz w:val="22"/>
              </w:rPr>
            </w:pPr>
          </w:p>
          <w:p>
            <w:pPr>
              <w:pStyle w:val="0"/>
              <w:ind w:left="630" w:leftChars="300"/>
              <w:rPr>
                <w:rFonts w:hint="default"/>
                <w:sz w:val="22"/>
              </w:rPr>
            </w:pPr>
            <w:r>
              <w:rPr>
                <w:rFonts w:hint="eastAsia"/>
                <w:sz w:val="22"/>
              </w:rPr>
              <w:t>　　　　　年　　月　　日</w:t>
            </w:r>
          </w:p>
          <w:p>
            <w:pPr>
              <w:pStyle w:val="0"/>
              <w:ind w:left="630" w:leftChars="300"/>
              <w:rPr>
                <w:rFonts w:hint="default"/>
                <w:sz w:val="22"/>
              </w:rPr>
            </w:pPr>
            <w:r>
              <w:rPr>
                <w:rFonts w:hint="eastAsia"/>
                <w:sz w:val="22"/>
              </w:rPr>
              <w:t>常陸大宮市長</w:t>
            </w:r>
          </w:p>
          <w:p>
            <w:pPr>
              <w:pStyle w:val="0"/>
              <w:rPr>
                <w:rFonts w:hint="default"/>
                <w:sz w:val="22"/>
              </w:rPr>
            </w:pPr>
          </w:p>
          <w:p>
            <w:pPr>
              <w:pStyle w:val="0"/>
              <w:ind w:left="2940" w:leftChars="14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rPr>
                <w:rFonts w:hint="default"/>
                <w:sz w:val="22"/>
              </w:rPr>
            </w:pPr>
          </w:p>
        </w:tc>
      </w:tr>
      <w:tr>
        <w:trPr>
          <w:trHeight w:val="720" w:hRule="atLeast"/>
        </w:trPr>
        <w:tc>
          <w:tcPr>
            <w:tcW w:w="474" w:type="dxa"/>
            <w:vMerge w:val="restart"/>
            <w:textDirection w:val="tbRlV"/>
            <w:vAlign w:val="center"/>
          </w:tcPr>
          <w:p>
            <w:pPr>
              <w:pStyle w:val="0"/>
              <w:ind w:left="113" w:right="113"/>
              <w:jc w:val="center"/>
              <w:rPr>
                <w:rFonts w:hint="default"/>
                <w:sz w:val="22"/>
              </w:rPr>
            </w:pPr>
            <w:r>
              <w:rPr>
                <w:rFonts w:hint="eastAsia"/>
                <w:sz w:val="22"/>
              </w:rPr>
              <w:t>開　発　行　為　の　概　要</w:t>
            </w:r>
          </w:p>
        </w:tc>
        <w:tc>
          <w:tcPr>
            <w:tcW w:w="3212" w:type="dxa"/>
            <w:vAlign w:val="center"/>
          </w:tcPr>
          <w:p>
            <w:pPr>
              <w:pStyle w:val="0"/>
              <w:rPr>
                <w:rFonts w:hint="default"/>
                <w:sz w:val="22"/>
              </w:rPr>
            </w:pPr>
            <w:r>
              <w:rPr>
                <w:rFonts w:hint="eastAsia"/>
                <w:sz w:val="22"/>
              </w:rPr>
              <w:t>１　開発区域に含まれる</w:t>
            </w:r>
          </w:p>
          <w:p>
            <w:pPr>
              <w:pStyle w:val="0"/>
              <w:ind w:firstLine="440" w:firstLineChars="200"/>
              <w:rPr>
                <w:rFonts w:hint="default"/>
                <w:sz w:val="22"/>
              </w:rPr>
            </w:pPr>
            <w:r>
              <w:rPr>
                <w:rFonts w:hint="eastAsia"/>
                <w:sz w:val="22"/>
              </w:rPr>
              <w:t>地域の名称（住所）</w:t>
            </w:r>
          </w:p>
        </w:tc>
        <w:tc>
          <w:tcPr>
            <w:tcW w:w="6095" w:type="dxa"/>
            <w:vAlign w:val="center"/>
          </w:tcPr>
          <w:p>
            <w:pPr>
              <w:pStyle w:val="0"/>
              <w:rPr>
                <w:rFonts w:hint="default"/>
                <w:sz w:val="22"/>
              </w:rPr>
            </w:pP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２　開発区域の面積</w:t>
            </w:r>
          </w:p>
        </w:tc>
        <w:tc>
          <w:tcPr>
            <w:tcW w:w="6095" w:type="dxa"/>
            <w:vAlign w:val="center"/>
          </w:tcPr>
          <w:p>
            <w:pPr>
              <w:pStyle w:val="0"/>
              <w:wordWrap w:val="0"/>
              <w:jc w:val="right"/>
              <w:rPr>
                <w:rFonts w:hint="default"/>
                <w:sz w:val="22"/>
              </w:rPr>
            </w:pPr>
            <w:r>
              <w:rPr>
                <w:rFonts w:hint="eastAsia"/>
                <w:sz w:val="22"/>
              </w:rPr>
              <w:t>平方メートル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３　住宅等の用途</w:t>
            </w:r>
          </w:p>
        </w:tc>
        <w:tc>
          <w:tcPr>
            <w:tcW w:w="6095" w:type="dxa"/>
            <w:vAlign w:val="center"/>
          </w:tcPr>
          <w:p>
            <w:pPr>
              <w:pStyle w:val="0"/>
              <w:rPr>
                <w:rFonts w:hint="default"/>
                <w:sz w:val="22"/>
              </w:rPr>
            </w:pP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４　工事の着手予定年月日</w:t>
            </w:r>
          </w:p>
        </w:tc>
        <w:tc>
          <w:tcPr>
            <w:tcW w:w="6095" w:type="dxa"/>
            <w:vAlign w:val="center"/>
          </w:tcPr>
          <w:p>
            <w:pPr>
              <w:pStyle w:val="0"/>
              <w:wordWrap w:val="0"/>
              <w:jc w:val="right"/>
              <w:rPr>
                <w:rFonts w:hint="default"/>
                <w:sz w:val="22"/>
              </w:rPr>
            </w:pPr>
            <w:r>
              <w:rPr>
                <w:rFonts w:hint="eastAsia"/>
                <w:sz w:val="22"/>
              </w:rPr>
              <w:t>年　　月　　日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５　工事の完了予定年月日</w:t>
            </w:r>
          </w:p>
        </w:tc>
        <w:tc>
          <w:tcPr>
            <w:tcW w:w="6095" w:type="dxa"/>
            <w:vAlign w:val="center"/>
          </w:tcPr>
          <w:p>
            <w:pPr>
              <w:pStyle w:val="0"/>
              <w:wordWrap w:val="0"/>
              <w:jc w:val="right"/>
              <w:rPr>
                <w:rFonts w:hint="default"/>
                <w:sz w:val="22"/>
              </w:rPr>
            </w:pPr>
            <w:r>
              <w:rPr>
                <w:rFonts w:hint="eastAsia"/>
                <w:sz w:val="22"/>
              </w:rPr>
              <w:t>年　　月　　日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６　その他必要な事項</w:t>
            </w:r>
          </w:p>
        </w:tc>
        <w:tc>
          <w:tcPr>
            <w:tcW w:w="6095" w:type="dxa"/>
            <w:vAlign w:val="center"/>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spacing w:line="280" w:lineRule="exact"/>
        <w:ind w:left="601" w:leftChars="115" w:hanging="360" w:hangingChars="200"/>
        <w:rPr>
          <w:rFonts w:hint="default"/>
          <w:sz w:val="18"/>
        </w:rPr>
      </w:pPr>
      <w:r>
        <w:rPr>
          <w:rFonts w:hint="eastAsia"/>
          <w:sz w:val="18"/>
        </w:rPr>
        <w:t>注</w:t>
      </w:r>
      <w:bookmarkStart w:id="0" w:name="_GoBack"/>
      <w:bookmarkEnd w:id="0"/>
      <w:r>
        <w:rPr>
          <w:rFonts w:hint="eastAsia"/>
          <w:sz w:val="18"/>
        </w:rPr>
        <w:t>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p>
    <w:p>
      <w:pPr>
        <w:pStyle w:val="0"/>
        <w:rPr>
          <w:rFonts w:hint="default"/>
          <w:sz w:val="22"/>
        </w:rPr>
      </w:pPr>
    </w:p>
    <w:p>
      <w:pPr>
        <w:pStyle w:val="0"/>
        <w:rPr>
          <w:rFonts w:hint="default"/>
          <w:sz w:val="22"/>
        </w:rPr>
      </w:pPr>
      <w:r>
        <w:rPr>
          <w:rFonts w:hint="eastAsia"/>
          <w:sz w:val="22"/>
        </w:rPr>
        <w:t>（添付書類）</w:t>
      </w:r>
    </w:p>
    <w:p>
      <w:pPr>
        <w:pStyle w:val="0"/>
        <w:ind w:left="430" w:leftChars="100" w:hanging="220" w:hangingChars="100"/>
        <w:rPr>
          <w:rFonts w:hint="default"/>
          <w:sz w:val="22"/>
        </w:rPr>
      </w:pPr>
      <w:r>
        <w:rPr>
          <w:rFonts w:hint="eastAsia"/>
          <w:sz w:val="22"/>
        </w:rPr>
        <w:t>・当該行為を行う土地の区域並びに当該区域内及び当該区域の周辺の公共施設を表示する図面（縮尺</w:t>
      </w:r>
      <w:r>
        <w:rPr>
          <w:rFonts w:hint="eastAsia"/>
          <w:sz w:val="22"/>
        </w:rPr>
        <w:t>1,000</w:t>
      </w:r>
      <w:r>
        <w:rPr>
          <w:rFonts w:hint="eastAsia"/>
          <w:sz w:val="22"/>
        </w:rPr>
        <w:t>分の１以上）</w:t>
      </w:r>
    </w:p>
    <w:p>
      <w:pPr>
        <w:pStyle w:val="0"/>
        <w:ind w:left="430" w:leftChars="100" w:hanging="220" w:hangingChars="100"/>
        <w:rPr>
          <w:rFonts w:hint="default"/>
        </w:rPr>
      </w:pPr>
      <w:r>
        <w:rPr>
          <w:rFonts w:hint="eastAsia"/>
          <w:sz w:val="22"/>
        </w:rPr>
        <w:t>・設計図（縮尺</w:t>
      </w:r>
      <w:r>
        <w:rPr>
          <w:rFonts w:hint="eastAsia"/>
          <w:sz w:val="22"/>
        </w:rPr>
        <w:t>100</w:t>
      </w:r>
      <w:r>
        <w:rPr>
          <w:rFonts w:hint="eastAsia"/>
          <w:sz w:val="22"/>
        </w:rPr>
        <w:t>分の１以上）</w:t>
      </w: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7405</TotalTime>
  <Pages>1</Pages>
  <Words>7</Words>
  <Characters>309</Characters>
  <Application>JUST Note</Application>
  <Lines>90</Lines>
  <Paragraphs>23</Paragraphs>
  <Company>HP Inc.</Company>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2020-10-08T02:37:51Z</dcterms:modified>
  <cp:revision>56</cp:revision>
</cp:coreProperties>
</file>