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１９</w:t>
      </w:r>
      <w:r>
        <w:rPr>
          <w:rFonts w:hint="default" w:ascii="ＭＳ 明朝" w:hAnsi="ＭＳ 明朝" w:eastAsia="ＭＳ 明朝"/>
          <w:color w:val="auto"/>
          <w:sz w:val="24"/>
        </w:rPr>
        <w:t>号（第</w:t>
      </w:r>
      <w:r>
        <w:rPr>
          <w:rFonts w:hint="eastAsia" w:ascii="ＭＳ 明朝" w:hAnsi="ＭＳ 明朝" w:eastAsia="ＭＳ 明朝"/>
          <w:color w:val="auto"/>
          <w:sz w:val="24"/>
        </w:rPr>
        <w:t>１９</w:t>
      </w:r>
      <w:r>
        <w:rPr>
          <w:rFonts w:hint="default" w:ascii="ＭＳ 明朝" w:hAnsi="ＭＳ 明朝" w:eastAsia="ＭＳ 明朝"/>
          <w:color w:val="auto"/>
          <w:sz w:val="24"/>
        </w:rPr>
        <w:t>条関係）</w:t>
      </w:r>
    </w:p>
    <w:p>
      <w:pPr>
        <w:pStyle w:val="0"/>
        <w:rPr>
          <w:rFonts w:hint="default" w:ascii="ＭＳ 明朝" w:hAnsi="ＭＳ 明朝" w:eastAsia="ＭＳ 明朝"/>
          <w:color w:val="auto"/>
          <w:sz w:val="24"/>
        </w:rPr>
      </w:pP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災害等対応報告書</w:t>
      </w:r>
    </w:p>
    <w:p>
      <w:pPr>
        <w:pStyle w:val="0"/>
        <w:wordWrap w:val="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ind w:firstLine="4560" w:firstLineChars="1900"/>
        <w:rPr>
          <w:rFonts w:hint="default" w:ascii="ＭＳ 明朝" w:hAnsi="ＭＳ 明朝" w:eastAsia="ＭＳ 明朝"/>
          <w:color w:val="auto"/>
          <w:sz w:val="24"/>
        </w:rPr>
      </w:pPr>
      <w:r>
        <w:rPr>
          <w:rFonts w:hint="eastAsia" w:ascii="ＭＳ 明朝" w:hAnsi="ＭＳ 明朝" w:eastAsia="ＭＳ 明朝"/>
          <w:color w:val="auto"/>
          <w:sz w:val="24"/>
        </w:rPr>
        <w:t>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太陽光発電の異常等が発生し必要な措置を講じたので，常陸大宮市太陽光発電設備の設置と地域環境との調和に関する条例第２２条の規定により，次のとおり報告します。</w:t>
      </w:r>
    </w:p>
    <w:tbl>
      <w:tblPr>
        <w:tblStyle w:val="96"/>
        <w:tblW w:w="0" w:type="auto"/>
        <w:tblInd w:w="201" w:type="dxa"/>
        <w:tblLayout w:type="fixed"/>
        <w:tblLook w:firstRow="1" w:lastRow="0" w:firstColumn="1" w:lastColumn="0" w:noHBand="0" w:noVBand="1" w:val="04A0"/>
      </w:tblPr>
      <w:tblGrid>
        <w:gridCol w:w="2655"/>
        <w:gridCol w:w="6247"/>
      </w:tblGrid>
      <w:tr>
        <w:trPr>
          <w:trHeight w:val="567" w:hRule="atLeast"/>
        </w:trPr>
        <w:tc>
          <w:tcPr>
            <w:tcW w:w="2655" w:type="dxa"/>
            <w:vMerge w:val="restart"/>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許可年月日及び許可番号又は設置届出年月日及び受付番号</w:t>
            </w:r>
          </w:p>
        </w:tc>
        <w:tc>
          <w:tcPr>
            <w:tcW w:w="6247"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　　　　　　年　　月　　日　　　　第　　　号</w:t>
            </w:r>
          </w:p>
        </w:tc>
      </w:tr>
      <w:tr>
        <w:trPr>
          <w:trHeight w:val="567" w:hRule="atLeast"/>
        </w:trPr>
        <w:tc>
          <w:tcPr>
            <w:tcW w:w="2655" w:type="dxa"/>
            <w:vMerge w:val="continue"/>
            <w:shd w:val="clear" w:color="auto" w:fill="auto"/>
            <w:vAlign w:val="center"/>
          </w:tcPr>
          <w:p>
            <w:pPr>
              <w:pStyle w:val="0"/>
              <w:rPr>
                <w:rFonts w:hint="default"/>
              </w:rPr>
            </w:pPr>
          </w:p>
        </w:tc>
        <w:tc>
          <w:tcPr>
            <w:tcW w:w="6247" w:type="dxa"/>
            <w:shd w:val="clear" w:color="auto" w:fill="auto"/>
            <w:vAlign w:val="center"/>
          </w:tcPr>
          <w:p>
            <w:pPr>
              <w:pStyle w:val="0"/>
              <w:jc w:val="left"/>
              <w:rPr>
                <w:rFonts w:hint="default"/>
                <w:color w:val="auto"/>
              </w:rPr>
            </w:pPr>
            <w:r>
              <w:rPr>
                <w:rFonts w:hint="eastAsia" w:ascii="ＭＳ 明朝" w:hAnsi="ＭＳ 明朝" w:eastAsia="ＭＳ 明朝"/>
                <w:color w:val="auto"/>
                <w:sz w:val="24"/>
              </w:rPr>
              <w:t>□設置届出　　　　年　　月　　日　　　　第　　　号</w:t>
            </w:r>
          </w:p>
        </w:tc>
      </w:tr>
      <w:tr>
        <w:trPr>
          <w:trHeight w:val="567" w:hRule="atLeast"/>
        </w:trPr>
        <w:tc>
          <w:tcPr>
            <w:tcW w:w="2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6247" w:type="dxa"/>
            <w:shd w:val="clear" w:color="auto" w:fill="auto"/>
            <w:vAlign w:val="center"/>
          </w:tcPr>
          <w:p>
            <w:pPr>
              <w:pStyle w:val="0"/>
              <w:rPr>
                <w:rFonts w:hint="eastAsia" w:ascii="ＭＳ 明朝" w:hAnsi="ＭＳ 明朝" w:eastAsia="ＭＳ 明朝"/>
                <w:color w:val="auto"/>
                <w:sz w:val="24"/>
              </w:rPr>
            </w:pPr>
          </w:p>
        </w:tc>
      </w:tr>
      <w:tr>
        <w:trPr>
          <w:trHeight w:val="567" w:hRule="atLeast"/>
        </w:trPr>
        <w:tc>
          <w:tcPr>
            <w:tcW w:w="2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6247" w:type="dxa"/>
            <w:shd w:val="clear" w:color="auto" w:fill="auto"/>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1092" w:hRule="atLeast"/>
        </w:trPr>
        <w:tc>
          <w:tcPr>
            <w:tcW w:w="2655"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災害発生日（若しくはおそれがあることを確認した日）</w:t>
            </w:r>
          </w:p>
        </w:tc>
        <w:tc>
          <w:tcPr>
            <w:tcW w:w="6247" w:type="dxa"/>
            <w:vAlign w:val="center"/>
          </w:tcPr>
          <w:p>
            <w:pPr>
              <w:pStyle w:val="0"/>
              <w:wordWrap w:val="0"/>
              <w:ind w:firstLine="1200" w:firstLineChars="50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　　　　　　時</w:t>
            </w: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　　　（天候　：　　　　　　　　　）</w:t>
            </w:r>
          </w:p>
        </w:tc>
      </w:tr>
      <w:tr>
        <w:trPr>
          <w:trHeight w:val="680" w:hRule="atLeast"/>
        </w:trPr>
        <w:tc>
          <w:tcPr>
            <w:tcW w:w="2655"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災害の内容等</w:t>
            </w:r>
          </w:p>
        </w:tc>
        <w:tc>
          <w:tcPr>
            <w:tcW w:w="6247"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【災害の状況，原因，被害等】</w:t>
            </w:r>
          </w:p>
        </w:tc>
      </w:tr>
      <w:tr>
        <w:trPr>
          <w:trHeight w:val="680" w:hRule="atLeast"/>
        </w:trPr>
        <w:tc>
          <w:tcPr>
            <w:tcW w:w="2655"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応急処置</w:t>
            </w:r>
          </w:p>
        </w:tc>
        <w:tc>
          <w:tcPr>
            <w:tcW w:w="6247" w:type="dxa"/>
            <w:vAlign w:val="top"/>
          </w:tcPr>
          <w:p>
            <w:pPr>
              <w:pStyle w:val="0"/>
              <w:rPr>
                <w:rFonts w:hint="default" w:ascii="ＭＳ 明朝" w:hAnsi="ＭＳ 明朝" w:eastAsia="ＭＳ 明朝"/>
                <w:color w:val="auto"/>
                <w:sz w:val="24"/>
              </w:rPr>
            </w:pPr>
          </w:p>
        </w:tc>
      </w:tr>
      <w:tr>
        <w:trPr>
          <w:trHeight w:val="680" w:hRule="atLeast"/>
        </w:trPr>
        <w:tc>
          <w:tcPr>
            <w:tcW w:w="2655"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復旧対策</w:t>
            </w:r>
          </w:p>
        </w:tc>
        <w:tc>
          <w:tcPr>
            <w:tcW w:w="6247" w:type="dxa"/>
            <w:vAlign w:val="top"/>
          </w:tcPr>
          <w:p>
            <w:pPr>
              <w:pStyle w:val="0"/>
              <w:rPr>
                <w:rFonts w:hint="default" w:ascii="ＭＳ 明朝" w:hAnsi="ＭＳ 明朝" w:eastAsia="ＭＳ 明朝"/>
                <w:color w:val="auto"/>
                <w:sz w:val="24"/>
              </w:rPr>
            </w:pPr>
          </w:p>
        </w:tc>
      </w:tr>
      <w:tr>
        <w:trPr>
          <w:trHeight w:val="567" w:hRule="atLeast"/>
        </w:trPr>
        <w:tc>
          <w:tcPr>
            <w:tcW w:w="2655"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復旧予定日時</w:t>
            </w:r>
          </w:p>
        </w:tc>
        <w:tc>
          <w:tcPr>
            <w:tcW w:w="6247" w:type="dxa"/>
            <w:vAlign w:val="center"/>
          </w:tcPr>
          <w:p>
            <w:pPr>
              <w:pStyle w:val="0"/>
              <w:wordWrap w:val="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時　　</w:t>
            </w:r>
          </w:p>
        </w:tc>
      </w:tr>
      <w:tr>
        <w:trPr>
          <w:trHeight w:val="567" w:hRule="atLeast"/>
        </w:trPr>
        <w:tc>
          <w:tcPr>
            <w:tcW w:w="2655" w:type="dxa"/>
            <w:vAlign w:val="center"/>
          </w:tcPr>
          <w:p>
            <w:pPr>
              <w:pStyle w:val="0"/>
              <w:jc w:val="left"/>
              <w:rPr>
                <w:rFonts w:hint="eastAsia"/>
                <w:color w:val="auto"/>
              </w:rPr>
            </w:pPr>
            <w:r>
              <w:rPr>
                <w:rFonts w:hint="eastAsia" w:ascii="ＭＳ 明朝" w:hAnsi="ＭＳ 明朝" w:eastAsia="ＭＳ 明朝"/>
                <w:color w:val="auto"/>
                <w:sz w:val="24"/>
              </w:rPr>
              <w:t>添付図書</w:t>
            </w:r>
          </w:p>
        </w:tc>
        <w:tc>
          <w:tcPr>
            <w:tcW w:w="6247" w:type="dxa"/>
            <w:vAlign w:val="center"/>
          </w:tcPr>
          <w:p>
            <w:pPr>
              <w:pStyle w:val="0"/>
              <w:wordWrap w:val="0"/>
              <w:jc w:val="left"/>
              <w:rPr>
                <w:rFonts w:hint="eastAsia"/>
                <w:color w:val="auto"/>
              </w:rPr>
            </w:pPr>
            <w:r>
              <w:rPr>
                <w:rFonts w:hint="eastAsia" w:ascii="ＭＳ 明朝" w:hAnsi="ＭＳ 明朝" w:eastAsia="ＭＳ 明朝"/>
                <w:color w:val="auto"/>
                <w:sz w:val="22"/>
              </w:rPr>
              <w:t>被害状況及び応急処置の対応状況が確認できる書類・図面・写真</w:t>
            </w:r>
          </w:p>
        </w:tc>
      </w:tr>
    </w:tbl>
    <w:p>
      <w:pPr>
        <w:pStyle w:val="0"/>
        <w:ind w:left="720" w:hanging="720" w:hangingChars="300"/>
        <w:rPr>
          <w:rFonts w:hint="default" w:ascii="ＭＳ 明朝" w:hAnsi="ＭＳ 明朝" w:eastAsia="ＭＳ 明朝"/>
          <w:color w:val="auto"/>
          <w:sz w:val="22"/>
        </w:rPr>
      </w:pPr>
    </w:p>
    <w:p>
      <w:pPr>
        <w:pStyle w:val="0"/>
        <w:rPr>
          <w:rFonts w:hint="default" w:ascii="ＭＳ 明朝" w:hAnsi="ＭＳ 明朝" w:eastAsia="ＭＳ 明朝"/>
          <w:color w:val="auto"/>
          <w:sz w:val="24"/>
        </w:rPr>
      </w:pPr>
    </w:p>
    <w:p>
      <w:pPr>
        <w:pStyle w:val="0"/>
        <w:widowControl w:val="1"/>
        <w:rPr>
          <w:rFonts w:hint="default" w:ascii="ＭＳ 明朝" w:hAnsi="ＭＳ 明朝" w:eastAsia="ＭＳ 明朝"/>
          <w:color w:val="auto"/>
          <w:sz w:val="24"/>
        </w:rPr>
      </w:pPr>
    </w:p>
    <w:p>
      <w:pPr>
        <w:pStyle w:val="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